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件</w:t>
      </w:r>
      <w:r>
        <w:rPr>
          <w:rFonts w:hint="eastAsia" w:ascii="黑体" w:hAnsi="黑体" w:eastAsia="黑体" w:cs="黑体"/>
          <w:sz w:val="32"/>
          <w:szCs w:val="32"/>
        </w:rPr>
        <w:t>1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拟采购产品清单</w:t>
      </w:r>
    </w:p>
    <w:p>
      <w:pPr>
        <w:rPr>
          <w:rFonts w:ascii="Times New Roman" w:hAnsi="Times New Roman" w:cs="Times New Roman"/>
        </w:rPr>
      </w:pPr>
    </w:p>
    <w:tbl>
      <w:tblPr>
        <w:tblStyle w:val="7"/>
        <w:tblW w:w="140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5"/>
        <w:gridCol w:w="2376"/>
        <w:gridCol w:w="991"/>
        <w:gridCol w:w="855"/>
        <w:gridCol w:w="91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615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23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采购项目名称</w:t>
            </w:r>
          </w:p>
        </w:tc>
        <w:tc>
          <w:tcPr>
            <w:tcW w:w="991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采购数量</w:t>
            </w:r>
          </w:p>
        </w:tc>
        <w:tc>
          <w:tcPr>
            <w:tcW w:w="855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单位</w:t>
            </w:r>
          </w:p>
        </w:tc>
        <w:tc>
          <w:tcPr>
            <w:tcW w:w="9170" w:type="dxa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32"/>
                <w:lang w:eastAsia="zh-CN"/>
              </w:rPr>
              <w:t>简要技术需求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exact"/>
          <w:jc w:val="center"/>
        </w:trPr>
        <w:tc>
          <w:tcPr>
            <w:tcW w:w="615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37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结核分枝杆菌rpoB基因和突变检测试剂盒</w:t>
            </w:r>
          </w:p>
        </w:tc>
        <w:tc>
          <w:tcPr>
            <w:tcW w:w="99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一批</w:t>
            </w:r>
          </w:p>
        </w:tc>
        <w:tc>
          <w:tcPr>
            <w:tcW w:w="85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人份</w:t>
            </w:r>
          </w:p>
        </w:tc>
        <w:tc>
          <w:tcPr>
            <w:tcW w:w="9170" w:type="dxa"/>
            <w:noWrap/>
            <w:vAlign w:val="center"/>
          </w:tcPr>
          <w:p>
            <w:pPr>
              <w:jc w:val="left"/>
              <w:rPr>
                <w:rFonts w:hint="default" w:asciiTheme="minorEastAsia" w:hAnsi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eastAsia="zh-CN"/>
              </w:rPr>
              <w:t>用于结核分枝杆菌复合群DNA和利福平耐药基因同时检测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，具有国家药品监督管理局注册证。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exact"/>
          <w:jc w:val="center"/>
        </w:trPr>
        <w:tc>
          <w:tcPr>
            <w:tcW w:w="615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37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分枝杆菌液体培养管</w:t>
            </w:r>
          </w:p>
        </w:tc>
        <w:tc>
          <w:tcPr>
            <w:tcW w:w="99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一批</w:t>
            </w:r>
          </w:p>
        </w:tc>
        <w:tc>
          <w:tcPr>
            <w:tcW w:w="85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支</w:t>
            </w:r>
          </w:p>
        </w:tc>
        <w:tc>
          <w:tcPr>
            <w:tcW w:w="9170" w:type="dxa"/>
            <w:noWrap/>
            <w:vAlign w:val="center"/>
          </w:tcPr>
          <w:p>
            <w:pPr>
              <w:jc w:val="left"/>
              <w:rPr>
                <w:rFonts w:hint="eastAsia" w:asciiTheme="minorEastAsia" w:hAnsiTheme="minorEastAsia" w:cs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eastAsia="zh-CN"/>
              </w:rPr>
              <w:t>用于痰液及其他标本的分枝杆菌培养检测，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具有国家药品监督管理局注册证。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3" w:hRule="exact"/>
          <w:jc w:val="center"/>
        </w:trPr>
        <w:tc>
          <w:tcPr>
            <w:tcW w:w="615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37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结核分枝杆菌耐药检测试剂盒（基因芯片法）</w:t>
            </w:r>
          </w:p>
        </w:tc>
        <w:tc>
          <w:tcPr>
            <w:tcW w:w="99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一批</w:t>
            </w:r>
          </w:p>
        </w:tc>
        <w:tc>
          <w:tcPr>
            <w:tcW w:w="85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人份</w:t>
            </w:r>
          </w:p>
        </w:tc>
        <w:tc>
          <w:tcPr>
            <w:tcW w:w="9170" w:type="dxa"/>
            <w:noWrap/>
            <w:vAlign w:val="center"/>
          </w:tcPr>
          <w:p>
            <w:pPr>
              <w:jc w:val="left"/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eastAsia="zh-CN"/>
              </w:rPr>
              <w:t>用于结核分枝杆菌复合群利福平耐药相关基因rpoB基因、异烟肼耐药相关基因katG基因及inhA基因等检测，使用基因芯片检测技术，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具有国家药品监督管理局注册证。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exact"/>
          <w:jc w:val="center"/>
        </w:trPr>
        <w:tc>
          <w:tcPr>
            <w:tcW w:w="615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37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结核分枝杆菌鉴定检测试剂盒（基因芯片法）</w:t>
            </w:r>
          </w:p>
        </w:tc>
        <w:tc>
          <w:tcPr>
            <w:tcW w:w="99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一批</w:t>
            </w:r>
          </w:p>
        </w:tc>
        <w:tc>
          <w:tcPr>
            <w:tcW w:w="85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人份</w:t>
            </w:r>
          </w:p>
        </w:tc>
        <w:tc>
          <w:tcPr>
            <w:tcW w:w="9170" w:type="dxa"/>
            <w:noWrap/>
            <w:vAlign w:val="center"/>
          </w:tcPr>
          <w:p>
            <w:pPr>
              <w:jc w:val="left"/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eastAsia="zh-CN"/>
              </w:rPr>
              <w:t>用于鉴定包括结核分枝杆菌复合群、鸟分枝杆菌、胞内分枝杆菌等多种重要分枝杆菌，使用基因芯片检测技术，具有国家药品监督管理局注册证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exact"/>
          <w:jc w:val="center"/>
        </w:trPr>
        <w:tc>
          <w:tcPr>
            <w:tcW w:w="615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37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核酸提取试剂</w:t>
            </w:r>
          </w:p>
        </w:tc>
        <w:tc>
          <w:tcPr>
            <w:tcW w:w="99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一批</w:t>
            </w:r>
          </w:p>
        </w:tc>
        <w:tc>
          <w:tcPr>
            <w:tcW w:w="85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人份</w:t>
            </w:r>
          </w:p>
        </w:tc>
        <w:tc>
          <w:tcPr>
            <w:tcW w:w="9170" w:type="dxa"/>
            <w:noWrap/>
            <w:vAlign w:val="center"/>
          </w:tcPr>
          <w:p>
            <w:pPr>
              <w:jc w:val="left"/>
              <w:rPr>
                <w:rFonts w:hint="eastAsia" w:asciiTheme="minorEastAsia" w:hAnsiTheme="minorEastAsia" w:cs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highlight w:val="none"/>
                <w:lang w:eastAsia="zh-CN"/>
              </w:rPr>
              <w:t>用于结核分枝杆菌核酸提取，使用磁珠法，</w:t>
            </w:r>
            <w:r>
              <w:rPr>
                <w:rFonts w:hint="eastAsia" w:asciiTheme="minorEastAsia" w:hAnsiTheme="minorEastAsia" w:cstheme="minorEastAsia"/>
                <w:sz w:val="24"/>
                <w:lang w:eastAsia="zh-CN"/>
              </w:rPr>
              <w:t>具有国家药品监督管理局注册证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。</w:t>
            </w:r>
            <w:r>
              <w:rPr>
                <w:rFonts w:hint="eastAsia" w:asciiTheme="minorEastAsia" w:hAnsiTheme="minorEastAsia" w:cstheme="minorEastAsia"/>
                <w:sz w:val="24"/>
                <w:highlight w:val="none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exact"/>
          <w:jc w:val="center"/>
        </w:trPr>
        <w:tc>
          <w:tcPr>
            <w:tcW w:w="615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37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结核分枝杆菌利福平耐药突变检测试剂盒</w:t>
            </w:r>
          </w:p>
        </w:tc>
        <w:tc>
          <w:tcPr>
            <w:tcW w:w="99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一批</w:t>
            </w:r>
          </w:p>
        </w:tc>
        <w:tc>
          <w:tcPr>
            <w:tcW w:w="85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人份</w:t>
            </w:r>
          </w:p>
        </w:tc>
        <w:tc>
          <w:tcPr>
            <w:tcW w:w="9170" w:type="dxa"/>
            <w:noWrap/>
            <w:vAlign w:val="center"/>
          </w:tcPr>
          <w:p>
            <w:pPr>
              <w:jc w:val="left"/>
              <w:rPr>
                <w:rFonts w:hint="eastAsia" w:asciiTheme="minorEastAsia" w:hAnsiTheme="minorEastAsia" w:cs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eastAsia="zh-CN"/>
              </w:rPr>
              <w:t>用于结核分枝杆菌复合群利福平耐药突变检测，使用荧光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PCR溶解曲线法，</w:t>
            </w:r>
            <w:r>
              <w:rPr>
                <w:rFonts w:hint="eastAsia" w:asciiTheme="minorEastAsia" w:hAnsiTheme="minorEastAsia" w:cstheme="minorEastAsia"/>
                <w:sz w:val="24"/>
                <w:lang w:eastAsia="zh-CN"/>
              </w:rPr>
              <w:t>具有国家药品监督管理局注册证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exact"/>
          <w:jc w:val="center"/>
        </w:trPr>
        <w:tc>
          <w:tcPr>
            <w:tcW w:w="615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37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结核分枝杆菌异烟肼耐药突变检测试剂盒</w:t>
            </w:r>
          </w:p>
        </w:tc>
        <w:tc>
          <w:tcPr>
            <w:tcW w:w="99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一批</w:t>
            </w:r>
          </w:p>
        </w:tc>
        <w:tc>
          <w:tcPr>
            <w:tcW w:w="85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人份</w:t>
            </w:r>
          </w:p>
        </w:tc>
        <w:tc>
          <w:tcPr>
            <w:tcW w:w="9170" w:type="dxa"/>
            <w:noWrap/>
            <w:vAlign w:val="center"/>
          </w:tcPr>
          <w:p>
            <w:pPr>
              <w:jc w:val="left"/>
              <w:rPr>
                <w:rFonts w:hint="eastAsia" w:asciiTheme="minorEastAsia" w:hAnsiTheme="minorEastAsia" w:cs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eastAsia="zh-CN"/>
              </w:rPr>
              <w:t>用于结核分枝杆菌复合群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异烟肼</w:t>
            </w:r>
            <w:r>
              <w:rPr>
                <w:rFonts w:hint="eastAsia" w:asciiTheme="minorEastAsia" w:hAnsiTheme="minorEastAsia" w:cstheme="minorEastAsia"/>
                <w:sz w:val="24"/>
                <w:lang w:eastAsia="zh-CN"/>
              </w:rPr>
              <w:t>耐药突变检测，使用荧光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PCR溶解曲线法，</w:t>
            </w:r>
            <w:r>
              <w:rPr>
                <w:rFonts w:hint="eastAsia" w:asciiTheme="minorEastAsia" w:hAnsiTheme="minorEastAsia" w:cstheme="minorEastAsia"/>
                <w:sz w:val="24"/>
                <w:lang w:eastAsia="zh-CN"/>
              </w:rPr>
              <w:t>具有国家药品监督管理局注册证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exact"/>
          <w:jc w:val="center"/>
        </w:trPr>
        <w:tc>
          <w:tcPr>
            <w:tcW w:w="615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37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结核分枝杆菌氟喹诺酮类耐药突变检测试剂盒</w:t>
            </w:r>
          </w:p>
        </w:tc>
        <w:tc>
          <w:tcPr>
            <w:tcW w:w="99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一批</w:t>
            </w:r>
          </w:p>
        </w:tc>
        <w:tc>
          <w:tcPr>
            <w:tcW w:w="85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人份</w:t>
            </w:r>
          </w:p>
        </w:tc>
        <w:tc>
          <w:tcPr>
            <w:tcW w:w="9170" w:type="dxa"/>
            <w:noWrap/>
            <w:vAlign w:val="center"/>
          </w:tcPr>
          <w:p>
            <w:pPr>
              <w:jc w:val="left"/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eastAsia="zh-CN"/>
              </w:rPr>
              <w:t>用于结核分枝杆菌复合群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氟喹诺酮类</w:t>
            </w:r>
            <w:r>
              <w:rPr>
                <w:rFonts w:hint="eastAsia" w:asciiTheme="minorEastAsia" w:hAnsiTheme="minorEastAsia" w:cstheme="minorEastAsia"/>
                <w:sz w:val="24"/>
                <w:lang w:eastAsia="zh-CN"/>
              </w:rPr>
              <w:t>耐药突变检测，使用荧光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PCR溶解曲线法，</w:t>
            </w:r>
            <w:r>
              <w:rPr>
                <w:rFonts w:hint="eastAsia" w:asciiTheme="minorEastAsia" w:hAnsiTheme="minorEastAsia" w:cstheme="minorEastAsia"/>
                <w:sz w:val="24"/>
                <w:lang w:eastAsia="zh-CN"/>
              </w:rPr>
              <w:t>具有国家药品监督管理局注册证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7" w:hRule="exact"/>
          <w:jc w:val="center"/>
        </w:trPr>
        <w:tc>
          <w:tcPr>
            <w:tcW w:w="615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37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结核分枝杆菌复合群核酸检测试剂盒（恒温扩增法）</w:t>
            </w:r>
          </w:p>
        </w:tc>
        <w:tc>
          <w:tcPr>
            <w:tcW w:w="99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一批</w:t>
            </w:r>
          </w:p>
        </w:tc>
        <w:tc>
          <w:tcPr>
            <w:tcW w:w="85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人份</w:t>
            </w:r>
          </w:p>
        </w:tc>
        <w:tc>
          <w:tcPr>
            <w:tcW w:w="9170" w:type="dxa"/>
            <w:noWrap/>
            <w:vAlign w:val="center"/>
          </w:tcPr>
          <w:p>
            <w:pPr>
              <w:jc w:val="left"/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eastAsia="zh-CN"/>
              </w:rPr>
              <w:t>用于结核分枝杆菌复合群DNA检测，使用恒温PCR技术，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具有国家药品监督管理局注册证。</w:t>
            </w:r>
          </w:p>
        </w:tc>
      </w:tr>
    </w:tbl>
    <w:p/>
    <w:sectPr>
      <w:footerReference r:id="rId3" w:type="default"/>
      <w:pgSz w:w="16838" w:h="11906" w:orient="landscape"/>
      <w:pgMar w:top="1800" w:right="1440" w:bottom="1800" w:left="144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bxmbQxAgAAY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hMmzLGz1&#10;zvIIHeXxdnUMkDOpHEXplEB34gGzl/rU70kc7j/PKerxv2H5G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G8Zm0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ajorEastAsia" w:hAnsiTheme="majorEastAsia" w:eastAsiaTheme="majorEastAsia" w:cstheme="maj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  <w:tabs>
        <w:tab w:val="center" w:pos="4264"/>
        <w:tab w:val="clear" w:pos="4153"/>
      </w:tabs>
      <w:rPr>
        <w:rFonts w:ascii="Times New Roman" w:hAnsi="Times New Roman"/>
        <w:sz w:val="21"/>
        <w:szCs w:val="21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dkOTc0OWViMTA5NjcyNWI5MWMwMGEwY2Y3MWFhMTEifQ=="/>
  </w:docVars>
  <w:rsids>
    <w:rsidRoot w:val="00172A27"/>
    <w:rsid w:val="00172A27"/>
    <w:rsid w:val="001C4AF4"/>
    <w:rsid w:val="00220B34"/>
    <w:rsid w:val="00307DA6"/>
    <w:rsid w:val="004779E9"/>
    <w:rsid w:val="004D7C7B"/>
    <w:rsid w:val="004F0824"/>
    <w:rsid w:val="007A088D"/>
    <w:rsid w:val="007B75A7"/>
    <w:rsid w:val="00956FB0"/>
    <w:rsid w:val="00A66E12"/>
    <w:rsid w:val="00AF1241"/>
    <w:rsid w:val="00D5066C"/>
    <w:rsid w:val="00D50E49"/>
    <w:rsid w:val="00F23551"/>
    <w:rsid w:val="04932CE9"/>
    <w:rsid w:val="06684833"/>
    <w:rsid w:val="0746167F"/>
    <w:rsid w:val="10987C25"/>
    <w:rsid w:val="12213D7D"/>
    <w:rsid w:val="14DB60FF"/>
    <w:rsid w:val="153E7F57"/>
    <w:rsid w:val="172E2B8E"/>
    <w:rsid w:val="1A5D1A28"/>
    <w:rsid w:val="1F26013C"/>
    <w:rsid w:val="2CE22571"/>
    <w:rsid w:val="31FA310D"/>
    <w:rsid w:val="32065394"/>
    <w:rsid w:val="32FE19F2"/>
    <w:rsid w:val="33DB427B"/>
    <w:rsid w:val="39FE4BB1"/>
    <w:rsid w:val="3B37151B"/>
    <w:rsid w:val="3B3B3FDD"/>
    <w:rsid w:val="41DF5E32"/>
    <w:rsid w:val="473A04BA"/>
    <w:rsid w:val="4D5A5B59"/>
    <w:rsid w:val="51936F7D"/>
    <w:rsid w:val="533A1010"/>
    <w:rsid w:val="55F622FF"/>
    <w:rsid w:val="57C0222B"/>
    <w:rsid w:val="657C4674"/>
    <w:rsid w:val="66D45DF0"/>
    <w:rsid w:val="6E352F58"/>
    <w:rsid w:val="6FEB1CBA"/>
    <w:rsid w:val="6FEE020D"/>
    <w:rsid w:val="768A533D"/>
    <w:rsid w:val="76963F1B"/>
    <w:rsid w:val="79A772A4"/>
    <w:rsid w:val="79B80784"/>
    <w:rsid w:val="7B9A6A11"/>
    <w:rsid w:val="7BFD5898"/>
    <w:rsid w:val="7EC47E6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paragraph" w:styleId="4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rPr>
      <w:sz w:val="24"/>
    </w:rPr>
  </w:style>
  <w:style w:type="character" w:styleId="9">
    <w:name w:val="Strong"/>
    <w:basedOn w:val="8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718</Words>
  <Characters>783</Characters>
  <Lines>4</Lines>
  <Paragraphs>1</Paragraphs>
  <TotalTime>3</TotalTime>
  <ScaleCrop>false</ScaleCrop>
  <LinksUpToDate>false</LinksUpToDate>
  <CharactersWithSpaces>783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2021-01-05T01:42:00Z</dcterms:created>
  <dc:creator>JW</dc:creator>
  <cp:lastModifiedBy>挤蘑菇的小虎皮</cp:lastModifiedBy>
  <cp:lastPrinted>2021-07-16T02:40:00Z</cp:lastPrinted>
  <dcterms:modified xsi:type="dcterms:W3CDTF">2023-10-08T01:51:07Z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493A1DFF52D7449FA9179ED19D122FD9</vt:lpwstr>
  </property>
</Properties>
</file>